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721D0B" w14:textId="3506ED06" w:rsidR="00571C6D" w:rsidRDefault="00571C6D" w:rsidP="00571C6D">
      <w:r>
        <w:t xml:space="preserve">ТРЕК-РЕКОРД </w:t>
      </w:r>
      <w:r>
        <w:rPr>
          <w:lang w:val="en-US"/>
        </w:rPr>
        <w:t>AVI</w:t>
      </w:r>
      <w:r>
        <w:t>-СТРАТЕГИЙ. 23.0</w:t>
      </w:r>
      <w:r w:rsidR="000850DF" w:rsidRPr="00C907CB">
        <w:t>9</w:t>
      </w:r>
      <w:r>
        <w:t>.2026.</w:t>
      </w:r>
      <w:r w:rsidR="00FB5345">
        <w:t xml:space="preserve"> </w:t>
      </w:r>
    </w:p>
    <w:p w14:paraId="6EC9982F" w14:textId="77777777" w:rsidR="00A63A78" w:rsidRPr="001D0549" w:rsidRDefault="00A63A78" w:rsidP="00571C6D"/>
    <w:p w14:paraId="5D4BFC2F" w14:textId="4EAFE4A2" w:rsidR="00A63A78" w:rsidRPr="00B60CBB" w:rsidRDefault="00A63A78" w:rsidP="00A63A78">
      <w:r>
        <w:t>Прошёл ещё один месяц как мы отслеживаем</w:t>
      </w:r>
      <w:r w:rsidR="00364F3D" w:rsidRPr="00364F3D">
        <w:t xml:space="preserve"> </w:t>
      </w:r>
      <w:r w:rsidR="00364F3D">
        <w:t>реальные</w:t>
      </w:r>
      <w:r>
        <w:t xml:space="preserve"> результаты инвестиций</w:t>
      </w:r>
      <w:r w:rsidRPr="00581652">
        <w:t xml:space="preserve"> </w:t>
      </w:r>
      <w:r>
        <w:t xml:space="preserve">по </w:t>
      </w:r>
      <w:r>
        <w:rPr>
          <w:lang w:val="en-US"/>
        </w:rPr>
        <w:t>AVI</w:t>
      </w:r>
      <w:r w:rsidRPr="00CA06C1">
        <w:t>-</w:t>
      </w:r>
      <w:r>
        <w:t xml:space="preserve">стратегиям на реальных счетах в </w:t>
      </w:r>
      <w:r>
        <w:rPr>
          <w:lang w:val="en-US"/>
        </w:rPr>
        <w:t>Interactive</w:t>
      </w:r>
      <w:r w:rsidRPr="00CA06C1">
        <w:t xml:space="preserve"> </w:t>
      </w:r>
      <w:r>
        <w:rPr>
          <w:lang w:val="en-US"/>
        </w:rPr>
        <w:t>Brokers</w:t>
      </w:r>
      <w:r>
        <w:t xml:space="preserve">. </w:t>
      </w:r>
      <w:r w:rsidR="001D0549">
        <w:t>Посмотрим</w:t>
      </w:r>
      <w:r>
        <w:t xml:space="preserve"> очередные результаты. </w:t>
      </w:r>
    </w:p>
    <w:p w14:paraId="47167A94" w14:textId="7F5D84C9" w:rsidR="00A63A78" w:rsidRDefault="001D0549" w:rsidP="00A63A78">
      <w:r>
        <w:t>Всего</w:t>
      </w:r>
      <w:r w:rsidR="00A63A78">
        <w:t xml:space="preserve"> стратегий семь. Пять из них нацелены на рост: </w:t>
      </w:r>
      <w:r w:rsidR="00A63A78">
        <w:rPr>
          <w:lang w:val="en-US"/>
        </w:rPr>
        <w:t>INDIGO</w:t>
      </w:r>
      <w:r w:rsidR="00A63A78" w:rsidRPr="00CA06C1">
        <w:t xml:space="preserve">, </w:t>
      </w:r>
      <w:r w:rsidR="00A63A78">
        <w:rPr>
          <w:lang w:val="en-US"/>
        </w:rPr>
        <w:t>GREEN</w:t>
      </w:r>
      <w:r w:rsidR="00A63A78" w:rsidRPr="00CA06C1">
        <w:t xml:space="preserve">, </w:t>
      </w:r>
      <w:r w:rsidR="00A63A78">
        <w:rPr>
          <w:lang w:val="en-US"/>
        </w:rPr>
        <w:t>YELLOW</w:t>
      </w:r>
      <w:r w:rsidR="00A63A78" w:rsidRPr="00CA06C1">
        <w:t xml:space="preserve">, </w:t>
      </w:r>
      <w:r w:rsidR="00A63A78">
        <w:rPr>
          <w:lang w:val="en-US"/>
        </w:rPr>
        <w:t>POWER</w:t>
      </w:r>
      <w:r w:rsidR="00A63A78">
        <w:t xml:space="preserve">, </w:t>
      </w:r>
      <w:r w:rsidR="00A63A78">
        <w:rPr>
          <w:lang w:val="en-US"/>
        </w:rPr>
        <w:t>EMERALD</w:t>
      </w:r>
      <w:r w:rsidR="00A63A78">
        <w:t xml:space="preserve">. Одна – </w:t>
      </w:r>
      <w:r w:rsidR="00A63A78">
        <w:rPr>
          <w:lang w:val="en-US"/>
        </w:rPr>
        <w:t>STABILITY</w:t>
      </w:r>
      <w:r w:rsidR="00A63A78" w:rsidRPr="00AD1AA3">
        <w:t xml:space="preserve"> – </w:t>
      </w:r>
      <w:r w:rsidR="00A63A78">
        <w:t xml:space="preserve">на рост с малым риском. И ещё одна – </w:t>
      </w:r>
      <w:r w:rsidR="00A63A78">
        <w:rPr>
          <w:lang w:val="en-US"/>
        </w:rPr>
        <w:t>DIV</w:t>
      </w:r>
      <w:r w:rsidR="00A63A78" w:rsidRPr="00AD1AA3">
        <w:t xml:space="preserve"> – </w:t>
      </w:r>
      <w:r w:rsidR="00A63A78">
        <w:t>на стабильный денежный поток дивидендов, растущий со временем.</w:t>
      </w:r>
    </w:p>
    <w:p w14:paraId="235F7987" w14:textId="0EF3AE46" w:rsidR="00A63A78" w:rsidRDefault="001D0549" w:rsidP="00A63A78">
      <w:r>
        <w:t>Вот с</w:t>
      </w:r>
      <w:r w:rsidR="00A63A78">
        <w:t>криншоты динамики активов на</w:t>
      </w:r>
      <w:r w:rsidR="00A63A78" w:rsidRPr="00571504">
        <w:t xml:space="preserve"> </w:t>
      </w:r>
      <w:r w:rsidR="00A63A78">
        <w:t xml:space="preserve">брокерских счетах в </w:t>
      </w:r>
      <w:r w:rsidR="00A63A78">
        <w:rPr>
          <w:lang w:val="en-US"/>
        </w:rPr>
        <w:t>IB</w:t>
      </w:r>
      <w:r w:rsidR="00A63A78">
        <w:t xml:space="preserve">, на каждом из которых мы реализуем одну из </w:t>
      </w:r>
      <w:r w:rsidR="00A63A78">
        <w:rPr>
          <w:lang w:val="en-US"/>
        </w:rPr>
        <w:t>AVI</w:t>
      </w:r>
      <w:r w:rsidR="00A63A78" w:rsidRPr="00571504">
        <w:t>-</w:t>
      </w:r>
      <w:r w:rsidR="00A63A78">
        <w:t>стратегии:</w:t>
      </w:r>
    </w:p>
    <w:p w14:paraId="21C9208B" w14:textId="7D229D28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33F3F9F3" wp14:editId="30A31217">
            <wp:extent cx="5940425" cy="3341370"/>
            <wp:effectExtent l="0" t="0" r="3175" b="0"/>
            <wp:docPr id="906411091" name="Рисунок 1" descr="Изображение выглядит как текст, программное обеспечение, снимок экрана, веб-страниц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6411091" name="Рисунок 1" descr="Изображение выглядит как текст, программное обеспечение, снимок экрана, веб-страница&#10;&#10;Контент, сгенерированный ИИ, может содержать ошибки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49A55" w14:textId="09B9ECC8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3CBD5E51" wp14:editId="31CA1562">
            <wp:extent cx="5940425" cy="3341370"/>
            <wp:effectExtent l="0" t="0" r="3175" b="0"/>
            <wp:docPr id="476288062" name="Рисунок 2" descr="Изображение выглядит как текст, программное обеспечение, веб-страница, Веб-сай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288062" name="Рисунок 2" descr="Изображение выглядит как текст, программное обеспечение, веб-страница, Веб-сайт&#10;&#10;Контент, сгенерированный ИИ, может содержать ошибки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6B944" w14:textId="17EABB00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2314BAFB" wp14:editId="5A48B163">
            <wp:extent cx="5940425" cy="3341370"/>
            <wp:effectExtent l="0" t="0" r="3175" b="0"/>
            <wp:docPr id="1336621662" name="Рисунок 3" descr="Изображение выглядит как текст, программное обеспечение, веб-страница, Операционная систем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621662" name="Рисунок 3" descr="Изображение выглядит как текст, программное обеспечение, веб-страница, Операционная система&#10;&#10;Контент, сгенерированный ИИ, может содержать ошибки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B0945" w14:textId="5E2A49B4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175A6DE3" wp14:editId="09FD6CEF">
            <wp:extent cx="5940425" cy="3341370"/>
            <wp:effectExtent l="0" t="0" r="3175" b="0"/>
            <wp:docPr id="2030735888" name="Рисунок 4" descr="Изображение выглядит как текст, программное обеспечение, веб-страница, Веб-сай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735888" name="Рисунок 4" descr="Изображение выглядит как текст, программное обеспечение, веб-страница, Веб-сайт&#10;&#10;Контент, сгенерированный ИИ, может содержать ошибки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A0445" w14:textId="212B8328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1D53663B" wp14:editId="3AAFEBFF">
            <wp:extent cx="5940425" cy="3341370"/>
            <wp:effectExtent l="0" t="0" r="3175" b="0"/>
            <wp:docPr id="1606640982" name="Рисунок 5" descr="Изображение выглядит как текст, снимок экрана, программное обеспечение, веб-страниц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6640982" name="Рисунок 5" descr="Изображение выглядит как текст, снимок экрана, программное обеспечение, веб-страница&#10;&#10;Контент, сгенерированный ИИ, может содержать ошибки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2E3895" w14:textId="6A91AC0F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lastRenderedPageBreak/>
        <w:drawing>
          <wp:inline distT="0" distB="0" distL="0" distR="0" wp14:anchorId="7182BB0D" wp14:editId="482E7E4B">
            <wp:extent cx="5940425" cy="3341370"/>
            <wp:effectExtent l="0" t="0" r="3175" b="0"/>
            <wp:docPr id="1036644677" name="Рисунок 6" descr="Изображение выглядит как текст, снимок экрана, программное обеспечение, веб-страница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644677" name="Рисунок 6" descr="Изображение выглядит как текст, снимок экрана, программное обеспечение, веб-страница&#10;&#10;Контент, сгенерированный ИИ, может содержать ошибки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94B3B9" w14:textId="17EDB96B" w:rsidR="00C907CB" w:rsidRDefault="00C907CB" w:rsidP="00571C6D">
      <w:pPr>
        <w:rPr>
          <w:i/>
          <w:iCs/>
        </w:rPr>
      </w:pPr>
      <w:r>
        <w:rPr>
          <w:i/>
          <w:iCs/>
          <w:noProof/>
        </w:rPr>
        <w:drawing>
          <wp:inline distT="0" distB="0" distL="0" distR="0" wp14:anchorId="15EEFF49" wp14:editId="3094668A">
            <wp:extent cx="5940425" cy="3341370"/>
            <wp:effectExtent l="0" t="0" r="3175" b="0"/>
            <wp:docPr id="386192776" name="Рисунок 7" descr="Изображение выглядит как текст, программное обеспечение, веб-страница, Веб-сайт&#10;&#10;Контент, сгенерированный ИИ, может содержать ошибк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192776" name="Рисунок 7" descr="Изображение выглядит как текст, программное обеспечение, веб-страница, Веб-сайт&#10;&#10;Контент, сгенерированный ИИ, может содержать ошибки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BF81C" w14:textId="77777777" w:rsidR="00C907CB" w:rsidRDefault="00C907CB" w:rsidP="00571C6D">
      <w:pPr>
        <w:rPr>
          <w:i/>
          <w:iCs/>
        </w:rPr>
      </w:pPr>
    </w:p>
    <w:p w14:paraId="4CCE9098" w14:textId="32381F0D" w:rsidR="00914668" w:rsidRDefault="00571C6D" w:rsidP="00571C6D">
      <w:r>
        <w:t xml:space="preserve">Обсудим итоги стратегий за истекший период. Они представлены в </w:t>
      </w:r>
      <w:r w:rsidR="00914668">
        <w:t>четырех</w:t>
      </w:r>
      <w:r>
        <w:t xml:space="preserve"> таблицах. </w:t>
      </w:r>
    </w:p>
    <w:p w14:paraId="6E14278C" w14:textId="0CA60193" w:rsidR="00571C6D" w:rsidRDefault="00571C6D" w:rsidP="00571C6D">
      <w:r w:rsidRPr="00914668">
        <w:rPr>
          <w:b/>
          <w:bCs/>
        </w:rPr>
        <w:t>Таблица 1</w:t>
      </w:r>
      <w:r>
        <w:t xml:space="preserve"> – стратегии, которые мы запустили и начали их наблюдать с 22 октября 2024. Они нацелены на рост, существенно опережающий рост рынка. Прош</w:t>
      </w:r>
      <w:r w:rsidR="00F45D9C">
        <w:t>ло</w:t>
      </w:r>
      <w:r>
        <w:t xml:space="preserve"> </w:t>
      </w:r>
      <w:r w:rsidR="001D0549">
        <w:t>2</w:t>
      </w:r>
      <w:r w:rsidR="00F45D9C" w:rsidRPr="000850DF">
        <w:t>2</w:t>
      </w:r>
      <w:r w:rsidR="00914668">
        <w:t xml:space="preserve"> месяц</w:t>
      </w:r>
      <w:r w:rsidR="00F45D9C">
        <w:t>а</w:t>
      </w:r>
      <w:r>
        <w:t xml:space="preserve">. Посмотрите результаты. </w:t>
      </w:r>
    </w:p>
    <w:p w14:paraId="70BECC02" w14:textId="37BE2BB9" w:rsidR="00A63A78" w:rsidRPr="00364F3D" w:rsidRDefault="000850DF" w:rsidP="00571C6D">
      <w:r>
        <w:rPr>
          <w:noProof/>
        </w:rPr>
        <w:lastRenderedPageBreak/>
        <w:drawing>
          <wp:inline distT="0" distB="0" distL="0" distR="0" wp14:anchorId="15A031F9" wp14:editId="3A3C4A68">
            <wp:extent cx="3683000" cy="1968500"/>
            <wp:effectExtent l="0" t="0" r="0" b="0"/>
            <wp:docPr id="652162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162641" name="Рисунок 65216264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83000" cy="196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23BE" w14:textId="1F4AD7B1" w:rsidR="00571C6D" w:rsidRDefault="00571C6D" w:rsidP="00571C6D">
      <w:r>
        <w:t xml:space="preserve">В среднем доход по этим 3 стратегиям за </w:t>
      </w:r>
      <w:r w:rsidR="001D0549">
        <w:t>2</w:t>
      </w:r>
      <w:r w:rsidR="000850DF" w:rsidRPr="000850DF">
        <w:t>3</w:t>
      </w:r>
      <w:r>
        <w:t xml:space="preserve"> месяц</w:t>
      </w:r>
      <w:r w:rsidR="009C08A0">
        <w:t>а</w:t>
      </w:r>
      <w:r>
        <w:t xml:space="preserve"> составил </w:t>
      </w:r>
      <w:r w:rsidR="00F45D9C">
        <w:rPr>
          <w:b/>
          <w:bCs/>
        </w:rPr>
        <w:t>67.34</w:t>
      </w:r>
      <w:r>
        <w:t xml:space="preserve">%. </w:t>
      </w:r>
      <w:r w:rsidR="00F45D9C">
        <w:t>П</w:t>
      </w:r>
      <w:r w:rsidR="00364F3D">
        <w:t>рибыль инвестора, который инвестирует во все три стратегии</w:t>
      </w:r>
      <w:r w:rsidR="009C08A0">
        <w:t>,</w:t>
      </w:r>
      <w:r w:rsidR="00364F3D">
        <w:t xml:space="preserve"> вместе </w:t>
      </w:r>
      <w:r w:rsidR="000850DF">
        <w:t>существенно</w:t>
      </w:r>
      <w:r w:rsidR="00364F3D">
        <w:t xml:space="preserve"> превышает</w:t>
      </w:r>
      <w:r w:rsidR="00492981">
        <w:t xml:space="preserve"> прибыль инвестора, инвестирующего в рыночный индекс </w:t>
      </w:r>
      <w:r w:rsidR="00492981">
        <w:rPr>
          <w:lang w:val="en-US"/>
        </w:rPr>
        <w:t>S</w:t>
      </w:r>
      <w:r w:rsidR="00492981" w:rsidRPr="00492981">
        <w:t>&amp;</w:t>
      </w:r>
      <w:r w:rsidR="00492981">
        <w:rPr>
          <w:lang w:val="en-US"/>
        </w:rPr>
        <w:t>P</w:t>
      </w:r>
      <w:r w:rsidR="00492981" w:rsidRPr="00492981">
        <w:t xml:space="preserve"> 500</w:t>
      </w:r>
      <w:r w:rsidR="00492981">
        <w:t xml:space="preserve">. </w:t>
      </w:r>
    </w:p>
    <w:p w14:paraId="103C162D" w14:textId="77777777" w:rsidR="00A63A78" w:rsidRDefault="00571C6D" w:rsidP="00571C6D">
      <w:r>
        <w:t xml:space="preserve">В </w:t>
      </w:r>
      <w:r w:rsidRPr="00D33CEA">
        <w:rPr>
          <w:b/>
          <w:bCs/>
        </w:rPr>
        <w:t>Таблице 2</w:t>
      </w:r>
      <w:r>
        <w:t xml:space="preserve"> </w:t>
      </w:r>
      <w:r w:rsidR="00914668">
        <w:t>представлены итоги по</w:t>
      </w:r>
      <w:r>
        <w:t xml:space="preserve"> дв</w:t>
      </w:r>
      <w:r w:rsidR="00914668">
        <w:t>ум</w:t>
      </w:r>
      <w:r>
        <w:t xml:space="preserve"> новы</w:t>
      </w:r>
      <w:r w:rsidR="00914668">
        <w:t>м</w:t>
      </w:r>
      <w:r>
        <w:t xml:space="preserve"> стратеги</w:t>
      </w:r>
      <w:r w:rsidR="00914668">
        <w:t>ям</w:t>
      </w:r>
      <w:r>
        <w:t xml:space="preserve">, которые мы запустили 22 октября 2025 года. Они тоже нацелены на высокий рост. </w:t>
      </w:r>
    </w:p>
    <w:p w14:paraId="2820063A" w14:textId="4CBBD70E" w:rsidR="00A63A78" w:rsidRPr="000850DF" w:rsidRDefault="000850DF" w:rsidP="00571C6D">
      <w:r>
        <w:rPr>
          <w:noProof/>
          <w:lang w:val="en-US"/>
        </w:rPr>
        <w:drawing>
          <wp:inline distT="0" distB="0" distL="0" distR="0" wp14:anchorId="5D362454" wp14:editId="3E9E2244">
            <wp:extent cx="3632200" cy="1739900"/>
            <wp:effectExtent l="0" t="0" r="0" b="0"/>
            <wp:docPr id="156222925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2229255" name="Рисунок 1562229255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220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7BD52" w14:textId="0A65B0B5" w:rsidR="00571C6D" w:rsidRDefault="00571C6D" w:rsidP="00571C6D">
      <w:r>
        <w:t xml:space="preserve">Мы надеемся, что рост по этим стратегиям будет выше, чем по трём стратегиям из таблицы 1. Но пока прошло лишь </w:t>
      </w:r>
      <w:r w:rsidR="00F45D9C">
        <w:t>1</w:t>
      </w:r>
      <w:r w:rsidR="000850DF">
        <w:t>1</w:t>
      </w:r>
      <w:r>
        <w:t xml:space="preserve"> месяцев отслеживания. И пока рано делать выводы. Обе стратегии вместе опережают рынок, при</w:t>
      </w:r>
      <w:r w:rsidR="00D33CEA">
        <w:t xml:space="preserve"> этом</w:t>
      </w:r>
      <w:r>
        <w:t xml:space="preserve"> одна</w:t>
      </w:r>
      <w:r w:rsidR="000850DF">
        <w:t xml:space="preserve"> сильно</w:t>
      </w:r>
      <w:r>
        <w:t xml:space="preserve"> отстаёт</w:t>
      </w:r>
      <w:r w:rsidR="00D33CEA">
        <w:t xml:space="preserve"> от рынка</w:t>
      </w:r>
      <w:r>
        <w:t xml:space="preserve">, а другая </w:t>
      </w:r>
      <w:r w:rsidR="00A407CD">
        <w:t>стремительно</w:t>
      </w:r>
      <w:r>
        <w:t xml:space="preserve"> вырвалась вперед. </w:t>
      </w:r>
    </w:p>
    <w:p w14:paraId="710221CD" w14:textId="77777777" w:rsidR="00A63A78" w:rsidRDefault="00571C6D" w:rsidP="00571C6D">
      <w:r>
        <w:t xml:space="preserve">В </w:t>
      </w:r>
      <w:r w:rsidRPr="00D33CEA">
        <w:rPr>
          <w:b/>
          <w:bCs/>
        </w:rPr>
        <w:t>Таблице 3</w:t>
      </w:r>
      <w:r>
        <w:t xml:space="preserve"> представлена стратегия, которая построена не для выдающегося, а для стабильного роста. </w:t>
      </w:r>
    </w:p>
    <w:p w14:paraId="606D8188" w14:textId="18A28E74" w:rsidR="00A63A78" w:rsidRPr="000850DF" w:rsidRDefault="000850DF" w:rsidP="00571C6D">
      <w:r>
        <w:rPr>
          <w:noProof/>
          <w:lang w:val="en-US"/>
        </w:rPr>
        <w:drawing>
          <wp:inline distT="0" distB="0" distL="0" distR="0" wp14:anchorId="2F3FA89F" wp14:editId="5667664D">
            <wp:extent cx="3606800" cy="1117600"/>
            <wp:effectExtent l="0" t="0" r="0" b="0"/>
            <wp:docPr id="177262660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626602" name="Рисунок 1772626602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800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6D7B8" w14:textId="4413E2F5" w:rsidR="00571C6D" w:rsidRDefault="00571C6D" w:rsidP="00571C6D">
      <w:r>
        <w:t>По наши</w:t>
      </w:r>
      <w:r w:rsidR="00FB5345">
        <w:t>м</w:t>
      </w:r>
      <w:r>
        <w:t xml:space="preserve"> прогнозам, рост у этой стратегии</w:t>
      </w:r>
      <w:r w:rsidR="0061084D">
        <w:t>,</w:t>
      </w:r>
      <w:r>
        <w:t xml:space="preserve"> </w:t>
      </w:r>
      <w:r w:rsidR="00A407CD">
        <w:t>возможно</w:t>
      </w:r>
      <w:r w:rsidR="0061084D">
        <w:t>,</w:t>
      </w:r>
      <w:r>
        <w:t xml:space="preserve"> будет немного выше, чем у рынка, а волатильность – ниже.</w:t>
      </w:r>
      <w:r w:rsidR="00A407CD">
        <w:t xml:space="preserve"> </w:t>
      </w:r>
      <w:r w:rsidR="005E2CCF">
        <w:t>Примерно это мы и наблюдаем сейчас. Нет оснований утверждать, что так же будет и дальше.</w:t>
      </w:r>
      <w:r>
        <w:t xml:space="preserve"> </w:t>
      </w:r>
      <w:r w:rsidR="000850DF">
        <w:t>Будем следить.</w:t>
      </w:r>
    </w:p>
    <w:p w14:paraId="28B0C4E3" w14:textId="77777777" w:rsidR="00A63A78" w:rsidRDefault="00571C6D" w:rsidP="00571C6D">
      <w:r>
        <w:t xml:space="preserve">Наконец, в </w:t>
      </w:r>
      <w:r w:rsidRPr="00D33CEA">
        <w:rPr>
          <w:b/>
          <w:bCs/>
        </w:rPr>
        <w:t>Таблице 4</w:t>
      </w:r>
      <w:r>
        <w:t xml:space="preserve"> представлена дивидендная стратегия. </w:t>
      </w:r>
    </w:p>
    <w:p w14:paraId="1FC7A98E" w14:textId="7556FB1B" w:rsidR="00A63A78" w:rsidRPr="009D5C15" w:rsidRDefault="000850DF" w:rsidP="00571C6D">
      <w:r>
        <w:rPr>
          <w:noProof/>
        </w:rPr>
        <w:lastRenderedPageBreak/>
        <w:drawing>
          <wp:inline distT="0" distB="0" distL="0" distR="0" wp14:anchorId="24EC3578" wp14:editId="70C55D30">
            <wp:extent cx="3644900" cy="1143000"/>
            <wp:effectExtent l="0" t="0" r="0" b="0"/>
            <wp:docPr id="131015114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151143" name="Рисунок 1310151143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49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60D5" w14:textId="1F125C3C" w:rsidR="00571C6D" w:rsidRDefault="00571C6D" w:rsidP="001130FB">
      <w:r>
        <w:t>Она сейчас</w:t>
      </w:r>
      <w:r w:rsidR="000850DF">
        <w:t xml:space="preserve"> имеет</w:t>
      </w:r>
      <w:r>
        <w:t xml:space="preserve"> </w:t>
      </w:r>
      <w:r w:rsidR="009D5C15">
        <w:t xml:space="preserve">практически </w:t>
      </w:r>
      <w:r w:rsidR="000850DF">
        <w:t>нулевой</w:t>
      </w:r>
      <w:r w:rsidR="009D5C15">
        <w:t xml:space="preserve"> роста цены портфеля</w:t>
      </w:r>
      <w:r>
        <w:t xml:space="preserve">. И скорей всего, </w:t>
      </w:r>
      <w:r w:rsidR="009D5C15">
        <w:t>не порадует нас этим и в будущем</w:t>
      </w:r>
      <w:r>
        <w:t>. У неё друг</w:t>
      </w:r>
      <w:r w:rsidR="009D5C15">
        <w:t>ая</w:t>
      </w:r>
      <w:r>
        <w:t xml:space="preserve"> цел</w:t>
      </w:r>
      <w:r w:rsidR="009D5C15">
        <w:t>ь</w:t>
      </w:r>
      <w:r w:rsidR="001130FB">
        <w:t xml:space="preserve"> – постоянный денежный поток дивидендов в карман </w:t>
      </w:r>
      <w:r w:rsidR="009D5C15">
        <w:t>ин</w:t>
      </w:r>
      <w:r w:rsidR="001130FB">
        <w:t>вестора</w:t>
      </w:r>
      <w:r w:rsidR="009D5C15">
        <w:t>. Здесь показана только динамика цены</w:t>
      </w:r>
      <w:r w:rsidR="0061084D">
        <w:t xml:space="preserve"> портфеля</w:t>
      </w:r>
      <w:r w:rsidR="009D5C15">
        <w:t>. Мы</w:t>
      </w:r>
      <w:r w:rsidR="0061084D">
        <w:t xml:space="preserve"> позже</w:t>
      </w:r>
      <w:r w:rsidR="009D5C15">
        <w:t xml:space="preserve"> покажем, как вёл себя по месяцам дивидендный поток, сейчас</w:t>
      </w:r>
      <w:r w:rsidR="0061084D">
        <w:t xml:space="preserve"> в этом нет смысла,</w:t>
      </w:r>
      <w:r w:rsidR="009D5C15">
        <w:t xml:space="preserve"> очень мала статистика.</w:t>
      </w:r>
      <w:r w:rsidR="000850DF">
        <w:br/>
      </w:r>
      <w:r w:rsidR="000850DF">
        <w:br/>
        <w:t xml:space="preserve">Через месяц у нас своего рода юбилей. Период наблюдения за некоторыми стратегиями составит 2 года, а за другим – год. Конечно, это малый период. Но некоторые итоги мы подведем. </w:t>
      </w:r>
    </w:p>
    <w:p w14:paraId="6C0908E8" w14:textId="77777777" w:rsidR="00571C6D" w:rsidRDefault="00571C6D"/>
    <w:sectPr w:rsidR="00571C6D" w:rsidSect="0057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1C6D"/>
    <w:rsid w:val="0000271F"/>
    <w:rsid w:val="00006FAE"/>
    <w:rsid w:val="000254C0"/>
    <w:rsid w:val="000850DF"/>
    <w:rsid w:val="0010186D"/>
    <w:rsid w:val="001130FB"/>
    <w:rsid w:val="001C75BE"/>
    <w:rsid w:val="001D0549"/>
    <w:rsid w:val="00364F3D"/>
    <w:rsid w:val="003C2298"/>
    <w:rsid w:val="00492981"/>
    <w:rsid w:val="00545891"/>
    <w:rsid w:val="00571C6D"/>
    <w:rsid w:val="005E2CCF"/>
    <w:rsid w:val="0061084D"/>
    <w:rsid w:val="006872ED"/>
    <w:rsid w:val="006A1B43"/>
    <w:rsid w:val="00914668"/>
    <w:rsid w:val="00936A71"/>
    <w:rsid w:val="009C08A0"/>
    <w:rsid w:val="009D5C15"/>
    <w:rsid w:val="009D7AE6"/>
    <w:rsid w:val="00A16909"/>
    <w:rsid w:val="00A407CD"/>
    <w:rsid w:val="00A63A78"/>
    <w:rsid w:val="00AF6F45"/>
    <w:rsid w:val="00B46360"/>
    <w:rsid w:val="00C70A4A"/>
    <w:rsid w:val="00C907CB"/>
    <w:rsid w:val="00D33CEA"/>
    <w:rsid w:val="00EC1036"/>
    <w:rsid w:val="00F45D9C"/>
    <w:rsid w:val="00FB5345"/>
    <w:rsid w:val="00F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7FA50621"/>
  <w15:chartTrackingRefBased/>
  <w15:docId w15:val="{958317B2-7E76-B641-ACE7-4F62E7819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1C6D"/>
  </w:style>
  <w:style w:type="paragraph" w:styleId="1">
    <w:name w:val="heading 1"/>
    <w:basedOn w:val="a"/>
    <w:next w:val="a"/>
    <w:link w:val="10"/>
    <w:uiPriority w:val="9"/>
    <w:qFormat/>
    <w:rsid w:val="00571C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1C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1C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1C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1C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1C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1C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1C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1C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1C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1C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1C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1C6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1C6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1C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1C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1C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1C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1C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71C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1C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71C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71C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71C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71C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71C6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71C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71C6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71C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354</Words>
  <Characters>2001</Characters>
  <Application>Microsoft Office Word</Application>
  <DocSecurity>0</DocSecurity>
  <Lines>51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Баршевский</dc:creator>
  <cp:keywords/>
  <dc:description/>
  <cp:lastModifiedBy>Григорий Баршевский</cp:lastModifiedBy>
  <cp:revision>4</cp:revision>
  <dcterms:created xsi:type="dcterms:W3CDTF">2026-09-23T11:14:00Z</dcterms:created>
  <dcterms:modified xsi:type="dcterms:W3CDTF">2026-10-14T08:25:00Z</dcterms:modified>
</cp:coreProperties>
</file>